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Default="00BF2AE8" w:rsidP="00BF2AE8">
      <w:pPr>
        <w:ind w:left="15"/>
        <w:jc w:val="center"/>
        <w:rPr>
          <w:rFonts w:eastAsia="Arial Unicode MS" w:cs="Tahoma"/>
          <w:lang w:eastAsia="ru-RU" w:bidi="ru-RU"/>
        </w:rPr>
      </w:pPr>
      <w:r>
        <w:object w:dxaOrig="1112" w:dyaOrig="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0.6pt" o:ole="" filled="t">
            <v:fill color2="black"/>
            <v:imagedata r:id="rId4" o:title=""/>
          </v:shape>
          <o:OLEObject Type="Embed" ProgID="Word.Picture.8" ShapeID="_x0000_i1025" DrawAspect="Content" ObjectID="_1736579878" r:id="rId5"/>
        </w:object>
      </w:r>
    </w:p>
    <w:p w:rsidR="00BF2AE8" w:rsidRDefault="00BF2AE8" w:rsidP="00BF2AE8">
      <w:pPr>
        <w:ind w:right="99"/>
        <w:jc w:val="center"/>
        <w:rPr>
          <w:rFonts w:eastAsia="Arial Unicode MS" w:cs="Tahoma"/>
          <w:lang w:eastAsia="ru-RU" w:bidi="ru-RU"/>
        </w:rPr>
      </w:pPr>
    </w:p>
    <w:p w:rsidR="00BF2AE8" w:rsidRDefault="00BF2AE8" w:rsidP="00BF2AE8">
      <w:pPr>
        <w:ind w:right="99"/>
        <w:jc w:val="center"/>
        <w:rPr>
          <w:rFonts w:eastAsia="Lucida Sans Unicode" w:cs="Tahoma"/>
          <w:b/>
          <w:sz w:val="28"/>
          <w:szCs w:val="28"/>
          <w:lang w:eastAsia="ru-RU" w:bidi="ru-RU"/>
        </w:rPr>
      </w:pPr>
      <w:r>
        <w:rPr>
          <w:rFonts w:eastAsia="Lucida Sans Unicode" w:cs="Tahoma"/>
          <w:b/>
          <w:sz w:val="28"/>
          <w:szCs w:val="28"/>
          <w:lang w:eastAsia="ru-RU" w:bidi="ru-RU"/>
        </w:rPr>
        <w:t>КРАСНОЯРСКИЙ КРАЙ СУХОБУЗИМСКИЙ РАЙОН</w:t>
      </w:r>
    </w:p>
    <w:p w:rsidR="00BF2AE8" w:rsidRDefault="00BF2AE8" w:rsidP="00BF2AE8">
      <w:pPr>
        <w:ind w:right="99"/>
        <w:jc w:val="center"/>
        <w:rPr>
          <w:rFonts w:eastAsia="Lucida Sans Unicode" w:cs="Tahoma"/>
          <w:b/>
          <w:sz w:val="28"/>
          <w:szCs w:val="28"/>
          <w:lang w:eastAsia="ru-RU" w:bidi="ru-RU"/>
        </w:rPr>
      </w:pPr>
      <w:r>
        <w:rPr>
          <w:rFonts w:eastAsia="Lucida Sans Unicode" w:cs="Tahoma"/>
          <w:b/>
          <w:sz w:val="28"/>
          <w:szCs w:val="28"/>
          <w:lang w:eastAsia="ru-RU" w:bidi="ru-RU"/>
        </w:rPr>
        <w:t>СУХОБУЗИМСКИЙ СЕЛЬСКИЙ СОВЕТ ДЕПУТАТОВ</w:t>
      </w:r>
    </w:p>
    <w:p w:rsidR="00BF2AE8" w:rsidRDefault="00BF2AE8" w:rsidP="00BF2AE8">
      <w:pPr>
        <w:ind w:right="99"/>
        <w:jc w:val="center"/>
        <w:rPr>
          <w:rFonts w:eastAsia="Lucida Sans Unicode" w:cs="Tahoma"/>
          <w:b/>
          <w:sz w:val="28"/>
          <w:szCs w:val="28"/>
          <w:lang w:eastAsia="ru-RU" w:bidi="ru-RU"/>
        </w:rPr>
      </w:pPr>
    </w:p>
    <w:p w:rsidR="00BF2AE8" w:rsidRDefault="00BF2AE8" w:rsidP="00BF2AE8">
      <w:pPr>
        <w:ind w:right="99"/>
        <w:jc w:val="center"/>
        <w:rPr>
          <w:rFonts w:eastAsia="Lucida Sans Unicode" w:cs="Tahoma"/>
          <w:b/>
          <w:sz w:val="28"/>
          <w:szCs w:val="28"/>
          <w:lang w:eastAsia="ru-RU" w:bidi="ru-RU"/>
        </w:rPr>
      </w:pPr>
      <w:r>
        <w:rPr>
          <w:rFonts w:eastAsia="Lucida Sans Unicode" w:cs="Tahoma"/>
          <w:b/>
          <w:sz w:val="28"/>
          <w:szCs w:val="28"/>
          <w:lang w:eastAsia="ru-RU" w:bidi="ru-RU"/>
        </w:rPr>
        <w:t>РЕШЕНИЕ</w:t>
      </w:r>
    </w:p>
    <w:p w:rsidR="00BF2AE8" w:rsidRDefault="00BF2AE8" w:rsidP="00BF2AE8">
      <w:pPr>
        <w:ind w:right="99"/>
        <w:jc w:val="center"/>
        <w:rPr>
          <w:rFonts w:eastAsia="Lucida Sans Unicode" w:cs="Tahoma"/>
          <w:b/>
          <w:sz w:val="28"/>
          <w:szCs w:val="28"/>
          <w:lang w:eastAsia="ru-RU" w:bidi="ru-RU"/>
        </w:rPr>
      </w:pPr>
    </w:p>
    <w:p w:rsidR="00BF2AE8" w:rsidRDefault="001A5997" w:rsidP="00BF2AE8">
      <w:pPr>
        <w:tabs>
          <w:tab w:val="left" w:pos="5115"/>
          <w:tab w:val="left" w:pos="5670"/>
        </w:tabs>
        <w:ind w:right="99"/>
        <w:jc w:val="both"/>
        <w:rPr>
          <w:rFonts w:eastAsia="Lucida Sans Unicode" w:cs="Tahoma"/>
          <w:sz w:val="28"/>
          <w:szCs w:val="28"/>
          <w:lang w:eastAsia="ru-RU" w:bidi="ru-RU"/>
        </w:rPr>
      </w:pPr>
      <w:r>
        <w:rPr>
          <w:rFonts w:eastAsia="Lucida Sans Unicode" w:cs="Tahoma"/>
          <w:sz w:val="28"/>
          <w:szCs w:val="28"/>
          <w:lang w:eastAsia="ru-RU" w:bidi="ru-RU"/>
        </w:rPr>
        <w:t>31 октября</w:t>
      </w:r>
      <w:r w:rsidR="00BF2AE8">
        <w:rPr>
          <w:rFonts w:eastAsia="Lucida Sans Unicode" w:cs="Tahoma"/>
          <w:sz w:val="28"/>
          <w:szCs w:val="28"/>
          <w:lang w:eastAsia="ru-RU" w:bidi="ru-RU"/>
        </w:rPr>
        <w:t xml:space="preserve"> 20</w:t>
      </w:r>
      <w:r w:rsidR="00A5563B">
        <w:rPr>
          <w:rFonts w:eastAsia="Lucida Sans Unicode" w:cs="Tahoma"/>
          <w:sz w:val="28"/>
          <w:szCs w:val="28"/>
          <w:lang w:eastAsia="ru-RU" w:bidi="ru-RU"/>
        </w:rPr>
        <w:t>22</w:t>
      </w:r>
      <w:r w:rsidR="00BF2AE8">
        <w:rPr>
          <w:rFonts w:eastAsia="Lucida Sans Unicode" w:cs="Tahoma"/>
          <w:sz w:val="28"/>
          <w:szCs w:val="28"/>
          <w:lang w:eastAsia="ru-RU" w:bidi="ru-RU"/>
        </w:rPr>
        <w:t xml:space="preserve"> года     </w:t>
      </w:r>
      <w:r w:rsidR="00652352">
        <w:rPr>
          <w:rFonts w:eastAsia="Lucida Sans Unicode" w:cs="Tahoma"/>
          <w:sz w:val="28"/>
          <w:szCs w:val="28"/>
          <w:lang w:eastAsia="ru-RU" w:bidi="ru-RU"/>
        </w:rPr>
        <w:t xml:space="preserve">  </w:t>
      </w:r>
      <w:r>
        <w:rPr>
          <w:rFonts w:eastAsia="Lucida Sans Unicode" w:cs="Tahoma"/>
          <w:sz w:val="28"/>
          <w:szCs w:val="28"/>
          <w:lang w:eastAsia="ru-RU" w:bidi="ru-RU"/>
        </w:rPr>
        <w:t xml:space="preserve">  </w:t>
      </w:r>
      <w:r w:rsidR="00A5563B">
        <w:rPr>
          <w:rFonts w:eastAsia="Lucida Sans Unicode" w:cs="Tahoma"/>
          <w:sz w:val="28"/>
          <w:szCs w:val="28"/>
          <w:lang w:eastAsia="ru-RU" w:bidi="ru-RU"/>
        </w:rPr>
        <w:t xml:space="preserve"> </w:t>
      </w:r>
      <w:r w:rsidR="00BF2AE8">
        <w:rPr>
          <w:rFonts w:eastAsia="Lucida Sans Unicode" w:cs="Tahoma"/>
          <w:sz w:val="28"/>
          <w:szCs w:val="28"/>
          <w:lang w:eastAsia="ru-RU" w:bidi="ru-RU"/>
        </w:rPr>
        <w:t xml:space="preserve">   с. Сухобузимское                                 №</w:t>
      </w:r>
      <w:r w:rsidR="00276B53">
        <w:rPr>
          <w:rFonts w:eastAsia="Lucida Sans Unicode" w:cs="Tahoma"/>
          <w:sz w:val="28"/>
          <w:szCs w:val="28"/>
          <w:lang w:eastAsia="ru-RU" w:bidi="ru-RU"/>
        </w:rPr>
        <w:t xml:space="preserve"> </w:t>
      </w:r>
      <w:r>
        <w:rPr>
          <w:rFonts w:eastAsia="Lucida Sans Unicode" w:cs="Tahoma"/>
          <w:sz w:val="28"/>
          <w:szCs w:val="28"/>
          <w:lang w:eastAsia="ru-RU" w:bidi="ru-RU"/>
        </w:rPr>
        <w:t>30-6/91</w:t>
      </w:r>
    </w:p>
    <w:p w:rsidR="00BF2AE8" w:rsidRDefault="00BF2AE8" w:rsidP="00BF2AE8">
      <w:pPr>
        <w:ind w:right="99"/>
        <w:jc w:val="both"/>
        <w:rPr>
          <w:rFonts w:eastAsia="Lucida Sans Unicode" w:cs="Tahoma"/>
          <w:sz w:val="28"/>
          <w:szCs w:val="28"/>
          <w:lang w:eastAsia="ru-RU" w:bidi="ru-RU"/>
        </w:rPr>
      </w:pPr>
    </w:p>
    <w:p w:rsidR="00BF2AE8" w:rsidRDefault="00BF2AE8" w:rsidP="00BF2AE8">
      <w:pPr>
        <w:ind w:right="99"/>
        <w:jc w:val="both"/>
        <w:rPr>
          <w:rFonts w:eastAsia="Lucida Sans Unicode" w:cs="Tahoma"/>
          <w:sz w:val="28"/>
          <w:szCs w:val="28"/>
          <w:lang w:eastAsia="ru-RU" w:bidi="ru-RU"/>
        </w:rPr>
      </w:pPr>
    </w:p>
    <w:p w:rsidR="00BF2AE8" w:rsidRDefault="00BF2AE8" w:rsidP="008267C3">
      <w:pPr>
        <w:tabs>
          <w:tab w:val="left" w:pos="5103"/>
          <w:tab w:val="left" w:pos="5387"/>
        </w:tabs>
        <w:ind w:right="3685"/>
        <w:jc w:val="both"/>
        <w:rPr>
          <w:rFonts w:eastAsia="Lucida Sans Unicode" w:cs="Tahoma"/>
          <w:sz w:val="28"/>
          <w:szCs w:val="28"/>
          <w:lang w:eastAsia="ru-RU" w:bidi="ru-RU"/>
        </w:rPr>
      </w:pPr>
      <w:r>
        <w:rPr>
          <w:rFonts w:eastAsia="Lucida Sans Unicode" w:cs="Tahoma"/>
          <w:sz w:val="28"/>
          <w:szCs w:val="28"/>
          <w:lang w:eastAsia="ru-RU" w:bidi="ru-RU"/>
        </w:rPr>
        <w:t>Об одобрении соглашения</w:t>
      </w:r>
      <w:r w:rsidR="00A5563B">
        <w:rPr>
          <w:rFonts w:eastAsia="Lucida Sans Unicode" w:cs="Tahoma"/>
          <w:sz w:val="28"/>
          <w:szCs w:val="28"/>
          <w:lang w:eastAsia="ru-RU" w:bidi="ru-RU"/>
        </w:rPr>
        <w:t xml:space="preserve"> между Сухобузимским сельским Советом депутатов и </w:t>
      </w:r>
      <w:r w:rsidR="00A5563B" w:rsidRPr="00A5563B">
        <w:rPr>
          <w:sz w:val="28"/>
          <w:szCs w:val="28"/>
        </w:rPr>
        <w:t>Контрольно-счетным орган</w:t>
      </w:r>
      <w:r w:rsidR="00A5563B">
        <w:rPr>
          <w:sz w:val="28"/>
          <w:szCs w:val="28"/>
        </w:rPr>
        <w:t>ом</w:t>
      </w:r>
      <w:r w:rsidR="00A5563B" w:rsidRPr="00A5563B">
        <w:rPr>
          <w:sz w:val="28"/>
          <w:szCs w:val="28"/>
        </w:rPr>
        <w:t xml:space="preserve"> Сухобузимского района</w:t>
      </w:r>
      <w:r w:rsidR="0058535C">
        <w:rPr>
          <w:rFonts w:eastAsia="Lucida Sans Unicode" w:cs="Tahoma"/>
          <w:sz w:val="28"/>
          <w:szCs w:val="28"/>
          <w:lang w:eastAsia="ru-RU" w:bidi="ru-RU"/>
        </w:rPr>
        <w:t xml:space="preserve"> о передаче полномочий по осуществлению внешнего муниципального финансового контроля </w:t>
      </w:r>
      <w:r>
        <w:rPr>
          <w:rFonts w:eastAsia="Lucida Sans Unicode" w:cs="Tahoma"/>
          <w:sz w:val="28"/>
          <w:szCs w:val="28"/>
          <w:lang w:eastAsia="ru-RU" w:bidi="ru-RU"/>
        </w:rPr>
        <w:t xml:space="preserve"> </w:t>
      </w:r>
    </w:p>
    <w:p w:rsidR="0058535C" w:rsidRDefault="0058535C" w:rsidP="008267C3">
      <w:pPr>
        <w:tabs>
          <w:tab w:val="left" w:pos="5103"/>
          <w:tab w:val="left" w:pos="5387"/>
        </w:tabs>
        <w:ind w:right="3685"/>
        <w:jc w:val="both"/>
        <w:rPr>
          <w:sz w:val="28"/>
          <w:szCs w:val="28"/>
        </w:rPr>
      </w:pPr>
    </w:p>
    <w:p w:rsidR="00BF2AE8" w:rsidRPr="008267C3" w:rsidRDefault="00BF2AE8" w:rsidP="00BF2AE8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58535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Федеральн</w:t>
      </w:r>
      <w:r w:rsidR="0058535C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8535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7 Устава Сухобузимского сельсовета, </w:t>
      </w:r>
      <w:r w:rsidRPr="008267C3">
        <w:rPr>
          <w:b/>
          <w:color w:val="000000"/>
          <w:sz w:val="28"/>
          <w:szCs w:val="28"/>
        </w:rPr>
        <w:t>Сухобузимский сельский Совет депутатов РЕШИЛ:</w:t>
      </w:r>
    </w:p>
    <w:p w:rsidR="00BF2AE8" w:rsidRDefault="00BF2AE8" w:rsidP="00BF2AE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2AE8" w:rsidRDefault="00BF2AE8" w:rsidP="008267C3">
      <w:pPr>
        <w:tabs>
          <w:tab w:val="left" w:pos="5103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Одобрить соглашение </w:t>
      </w:r>
      <w:r w:rsidR="008267C3">
        <w:rPr>
          <w:rFonts w:eastAsia="Lucida Sans Unicode" w:cs="Tahoma"/>
          <w:sz w:val="28"/>
          <w:szCs w:val="28"/>
          <w:lang w:eastAsia="ru-RU" w:bidi="ru-RU"/>
        </w:rPr>
        <w:t xml:space="preserve">между </w:t>
      </w:r>
      <w:r w:rsidR="00A5563B">
        <w:rPr>
          <w:rFonts w:eastAsia="Lucida Sans Unicode" w:cs="Tahoma"/>
          <w:sz w:val="28"/>
          <w:szCs w:val="28"/>
          <w:lang w:eastAsia="ru-RU" w:bidi="ru-RU"/>
        </w:rPr>
        <w:t xml:space="preserve">Сухобузимским сельским Советом депутатов и </w:t>
      </w:r>
      <w:r w:rsidR="00A5563B" w:rsidRPr="00A5563B">
        <w:rPr>
          <w:sz w:val="28"/>
          <w:szCs w:val="28"/>
        </w:rPr>
        <w:t>Контрольно-счетным орган</w:t>
      </w:r>
      <w:r w:rsidR="00A5563B">
        <w:rPr>
          <w:sz w:val="28"/>
          <w:szCs w:val="28"/>
        </w:rPr>
        <w:t>ом</w:t>
      </w:r>
      <w:r w:rsidR="00A5563B" w:rsidRPr="00A5563B">
        <w:rPr>
          <w:sz w:val="28"/>
          <w:szCs w:val="28"/>
        </w:rPr>
        <w:t xml:space="preserve"> Сухобузимского района</w:t>
      </w:r>
      <w:r w:rsidR="00A5563B">
        <w:rPr>
          <w:rFonts w:eastAsia="Lucida Sans Unicode" w:cs="Tahoma"/>
          <w:sz w:val="28"/>
          <w:szCs w:val="28"/>
          <w:lang w:eastAsia="ru-RU" w:bidi="ru-RU"/>
        </w:rPr>
        <w:t xml:space="preserve"> о передаче полномочий по осуществлению внешнего муниципального финансового контроля  </w:t>
      </w:r>
      <w:r>
        <w:rPr>
          <w:color w:val="000000"/>
          <w:sz w:val="28"/>
          <w:szCs w:val="28"/>
        </w:rPr>
        <w:t xml:space="preserve">согласно приложению. </w:t>
      </w:r>
    </w:p>
    <w:p w:rsidR="00BF2AE8" w:rsidRDefault="00BF2AE8" w:rsidP="00BF2A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rFonts w:eastAsia="Lucida Sans Unicode" w:cs="Tahoma"/>
          <w:sz w:val="28"/>
          <w:szCs w:val="28"/>
          <w:lang w:eastAsia="ru-RU" w:bidi="ru-RU"/>
        </w:rPr>
        <w:t>Контроль за</w:t>
      </w:r>
      <w:proofErr w:type="gramEnd"/>
      <w:r>
        <w:rPr>
          <w:rFonts w:eastAsia="Lucida Sans Unicode" w:cs="Tahoma"/>
          <w:sz w:val="28"/>
          <w:szCs w:val="28"/>
          <w:lang w:eastAsia="ru-RU" w:bidi="ru-RU"/>
        </w:rPr>
        <w:t xml:space="preserve"> исполнением решения возложить на постоянную комиссию п</w:t>
      </w:r>
      <w:r>
        <w:rPr>
          <w:color w:val="000000"/>
          <w:sz w:val="28"/>
          <w:szCs w:val="28"/>
        </w:rPr>
        <w:t>о</w:t>
      </w:r>
      <w:r w:rsidR="008267C3">
        <w:rPr>
          <w:color w:val="000000"/>
          <w:sz w:val="28"/>
          <w:szCs w:val="28"/>
        </w:rPr>
        <w:t xml:space="preserve"> экономике и финансам </w:t>
      </w:r>
      <w:r>
        <w:rPr>
          <w:color w:val="000000"/>
          <w:sz w:val="28"/>
          <w:szCs w:val="28"/>
        </w:rPr>
        <w:t xml:space="preserve"> (</w:t>
      </w:r>
      <w:r w:rsidR="002F7C21">
        <w:rPr>
          <w:color w:val="000000"/>
          <w:sz w:val="28"/>
          <w:szCs w:val="28"/>
        </w:rPr>
        <w:t>Гончарову М.Л.</w:t>
      </w:r>
      <w:r>
        <w:rPr>
          <w:color w:val="000000"/>
          <w:sz w:val="28"/>
          <w:szCs w:val="28"/>
        </w:rPr>
        <w:t>)</w:t>
      </w:r>
    </w:p>
    <w:p w:rsidR="00BF2AE8" w:rsidRDefault="00BF2AE8" w:rsidP="00BF2A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Настоящее решение</w:t>
      </w:r>
      <w:r w:rsidR="00D932BD">
        <w:rPr>
          <w:bCs/>
          <w:color w:val="000000"/>
          <w:sz w:val="28"/>
          <w:szCs w:val="28"/>
        </w:rPr>
        <w:t xml:space="preserve"> вступает в силу с 01 января 202</w:t>
      </w:r>
      <w:r w:rsidR="002F7C2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года.</w:t>
      </w:r>
    </w:p>
    <w:p w:rsidR="00BF2AE8" w:rsidRDefault="00BF2AE8" w:rsidP="00BF2AE8">
      <w:pPr>
        <w:pStyle w:val="ConsNonformat"/>
        <w:widowControl/>
        <w:ind w:right="0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BF2AE8" w:rsidRDefault="00BF2AE8" w:rsidP="00BF2AE8">
      <w:pPr>
        <w:pStyle w:val="ConsNonformat"/>
        <w:widowControl/>
        <w:ind w:right="0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BF2AE8" w:rsidRDefault="00BF2AE8" w:rsidP="00BF2AE8">
      <w:pPr>
        <w:jc w:val="both"/>
        <w:rPr>
          <w:rFonts w:eastAsia="Lucida Sans Unicode"/>
          <w:sz w:val="26"/>
          <w:szCs w:val="26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BF2AE8" w:rsidRPr="00721163" w:rsidTr="00BD2CCB">
        <w:tc>
          <w:tcPr>
            <w:tcW w:w="4797" w:type="dxa"/>
          </w:tcPr>
          <w:p w:rsidR="00BF2AE8" w:rsidRPr="00BF2AE8" w:rsidRDefault="00BF2AE8" w:rsidP="00BD2CCB">
            <w:pPr>
              <w:ind w:right="878"/>
              <w:jc w:val="both"/>
              <w:rPr>
                <w:sz w:val="28"/>
                <w:szCs w:val="28"/>
              </w:rPr>
            </w:pPr>
            <w:r w:rsidRPr="00BF2AE8">
              <w:rPr>
                <w:sz w:val="28"/>
                <w:szCs w:val="28"/>
              </w:rPr>
              <w:t>Председатель Сухобузимского сельского Совета депутатов</w:t>
            </w:r>
          </w:p>
          <w:p w:rsidR="00BF2AE8" w:rsidRPr="00BF2AE8" w:rsidRDefault="00BF2AE8" w:rsidP="00BD2CCB">
            <w:pPr>
              <w:ind w:right="878"/>
              <w:jc w:val="both"/>
              <w:rPr>
                <w:sz w:val="28"/>
                <w:szCs w:val="28"/>
              </w:rPr>
            </w:pPr>
          </w:p>
          <w:p w:rsidR="00BF2AE8" w:rsidRPr="00BF2AE8" w:rsidRDefault="00BF2AE8" w:rsidP="00BD2CCB">
            <w:pPr>
              <w:jc w:val="both"/>
              <w:rPr>
                <w:sz w:val="28"/>
                <w:szCs w:val="28"/>
              </w:rPr>
            </w:pPr>
            <w:r w:rsidRPr="00BF2AE8">
              <w:rPr>
                <w:sz w:val="28"/>
                <w:szCs w:val="28"/>
              </w:rPr>
              <w:t xml:space="preserve">______________ </w:t>
            </w:r>
            <w:r w:rsidR="002F7C21">
              <w:rPr>
                <w:sz w:val="28"/>
                <w:szCs w:val="28"/>
              </w:rPr>
              <w:t xml:space="preserve">Н.К. </w:t>
            </w:r>
            <w:proofErr w:type="spellStart"/>
            <w:r w:rsidR="002F7C21">
              <w:rPr>
                <w:sz w:val="28"/>
                <w:szCs w:val="28"/>
              </w:rPr>
              <w:t>Карепова</w:t>
            </w:r>
            <w:proofErr w:type="spellEnd"/>
            <w:r w:rsidR="002F7C21">
              <w:rPr>
                <w:sz w:val="28"/>
                <w:szCs w:val="28"/>
              </w:rPr>
              <w:t xml:space="preserve"> </w:t>
            </w:r>
            <w:r w:rsidRPr="00BF2AE8">
              <w:rPr>
                <w:sz w:val="28"/>
                <w:szCs w:val="28"/>
              </w:rPr>
              <w:t xml:space="preserve"> </w:t>
            </w:r>
          </w:p>
          <w:p w:rsidR="00BF2AE8" w:rsidRPr="009D3386" w:rsidRDefault="00BF2AE8" w:rsidP="00BD2C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BF2AE8" w:rsidRPr="00BF2AE8" w:rsidRDefault="00BF2AE8" w:rsidP="00BD2CCB">
            <w:pPr>
              <w:jc w:val="both"/>
              <w:rPr>
                <w:sz w:val="28"/>
                <w:szCs w:val="28"/>
              </w:rPr>
            </w:pPr>
            <w:r w:rsidRPr="00BF2AE8">
              <w:rPr>
                <w:sz w:val="28"/>
                <w:szCs w:val="28"/>
              </w:rPr>
              <w:t>Глава Сухобузимского сельсовета</w:t>
            </w:r>
          </w:p>
          <w:p w:rsidR="00BF2AE8" w:rsidRPr="00BF2AE8" w:rsidRDefault="00BF2AE8" w:rsidP="00BD2CCB">
            <w:pPr>
              <w:jc w:val="both"/>
              <w:rPr>
                <w:sz w:val="28"/>
                <w:szCs w:val="28"/>
              </w:rPr>
            </w:pPr>
          </w:p>
          <w:p w:rsidR="00BF2AE8" w:rsidRPr="00BF2AE8" w:rsidRDefault="00BF2AE8" w:rsidP="00BD2CCB">
            <w:pPr>
              <w:jc w:val="both"/>
              <w:rPr>
                <w:sz w:val="28"/>
                <w:szCs w:val="28"/>
              </w:rPr>
            </w:pPr>
          </w:p>
          <w:p w:rsidR="00BF2AE8" w:rsidRPr="00BF2AE8" w:rsidRDefault="00BF2AE8" w:rsidP="002F7C21">
            <w:pPr>
              <w:jc w:val="both"/>
              <w:rPr>
                <w:sz w:val="28"/>
                <w:szCs w:val="28"/>
              </w:rPr>
            </w:pPr>
            <w:r w:rsidRPr="00BF2AE8">
              <w:rPr>
                <w:sz w:val="28"/>
                <w:szCs w:val="28"/>
              </w:rPr>
              <w:t xml:space="preserve">__________________  </w:t>
            </w:r>
            <w:r w:rsidR="002F7C21">
              <w:rPr>
                <w:sz w:val="28"/>
                <w:szCs w:val="28"/>
              </w:rPr>
              <w:t xml:space="preserve">Т.Н. Васильева </w:t>
            </w:r>
          </w:p>
        </w:tc>
      </w:tr>
    </w:tbl>
    <w:p w:rsidR="00BF2AE8" w:rsidRDefault="00BF2AE8" w:rsidP="00BF2AE8">
      <w:pPr>
        <w:ind w:firstLine="540"/>
        <w:jc w:val="both"/>
        <w:rPr>
          <w:b/>
          <w:sz w:val="28"/>
          <w:szCs w:val="28"/>
        </w:rPr>
      </w:pPr>
    </w:p>
    <w:p w:rsidR="00BF2AE8" w:rsidRDefault="00BF2AE8" w:rsidP="00BF2AE8">
      <w:pPr>
        <w:ind w:firstLine="540"/>
        <w:jc w:val="both"/>
        <w:rPr>
          <w:b/>
          <w:sz w:val="28"/>
          <w:szCs w:val="28"/>
        </w:rPr>
      </w:pPr>
    </w:p>
    <w:p w:rsidR="00BF2AE8" w:rsidRDefault="00BF2AE8" w:rsidP="00BF2AE8">
      <w:pPr>
        <w:ind w:firstLine="540"/>
        <w:jc w:val="both"/>
        <w:rPr>
          <w:b/>
          <w:sz w:val="28"/>
          <w:szCs w:val="28"/>
        </w:rPr>
      </w:pPr>
    </w:p>
    <w:p w:rsidR="000236CA" w:rsidRDefault="000236CA" w:rsidP="00BF2AE8">
      <w:pPr>
        <w:ind w:firstLine="540"/>
        <w:jc w:val="both"/>
        <w:rPr>
          <w:b/>
          <w:sz w:val="28"/>
          <w:szCs w:val="28"/>
        </w:rPr>
      </w:pPr>
    </w:p>
    <w:p w:rsidR="000236CA" w:rsidRDefault="000236CA" w:rsidP="00BF2AE8">
      <w:pPr>
        <w:ind w:firstLine="540"/>
        <w:jc w:val="both"/>
        <w:rPr>
          <w:b/>
          <w:sz w:val="28"/>
          <w:szCs w:val="28"/>
        </w:rPr>
      </w:pPr>
    </w:p>
    <w:p w:rsidR="000236CA" w:rsidRDefault="000236CA" w:rsidP="00BF2AE8">
      <w:pPr>
        <w:ind w:firstLine="540"/>
        <w:jc w:val="both"/>
        <w:rPr>
          <w:b/>
          <w:sz w:val="28"/>
          <w:szCs w:val="28"/>
        </w:rPr>
      </w:pPr>
    </w:p>
    <w:p w:rsidR="000236CA" w:rsidRDefault="000236CA" w:rsidP="00BF2AE8">
      <w:pPr>
        <w:ind w:firstLine="540"/>
        <w:jc w:val="both"/>
        <w:rPr>
          <w:b/>
          <w:sz w:val="28"/>
          <w:szCs w:val="28"/>
        </w:rPr>
      </w:pPr>
    </w:p>
    <w:p w:rsid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lastRenderedPageBreak/>
        <w:t xml:space="preserve">Приложение к решению Сухобузимского </w:t>
      </w:r>
    </w:p>
    <w:p w:rsid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t>сельского Совета депутатов</w:t>
      </w:r>
    </w:p>
    <w:p w:rsidR="000236CA" w:rsidRP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t xml:space="preserve"> от 31.10.2022 года № 30-6/91</w:t>
      </w:r>
    </w:p>
    <w:p w:rsidR="000236CA" w:rsidRPr="000236CA" w:rsidRDefault="000236CA" w:rsidP="000236CA">
      <w:pPr>
        <w:jc w:val="right"/>
        <w:rPr>
          <w:sz w:val="28"/>
          <w:szCs w:val="28"/>
        </w:rPr>
      </w:pPr>
    </w:p>
    <w:p w:rsid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t xml:space="preserve">Одобрено решением Сухобузимского  </w:t>
      </w:r>
    </w:p>
    <w:p w:rsidR="000236CA" w:rsidRP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t xml:space="preserve">  сельского Совета депутатов </w:t>
      </w:r>
    </w:p>
    <w:p w:rsidR="000236CA" w:rsidRP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t>от ____________ № _____</w:t>
      </w:r>
    </w:p>
    <w:p w:rsidR="000236CA" w:rsidRPr="000236CA" w:rsidRDefault="000236CA" w:rsidP="000236CA">
      <w:pPr>
        <w:jc w:val="right"/>
        <w:rPr>
          <w:sz w:val="28"/>
          <w:szCs w:val="28"/>
        </w:rPr>
      </w:pPr>
    </w:p>
    <w:p w:rsid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t xml:space="preserve">Одобрено решением Сухобузимского </w:t>
      </w:r>
    </w:p>
    <w:p w:rsidR="000236CA" w:rsidRP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t xml:space="preserve">районного Совета депутатов </w:t>
      </w:r>
    </w:p>
    <w:p w:rsidR="000236CA" w:rsidRPr="000236CA" w:rsidRDefault="000236CA" w:rsidP="000236CA">
      <w:pPr>
        <w:jc w:val="right"/>
        <w:rPr>
          <w:sz w:val="28"/>
          <w:szCs w:val="28"/>
        </w:rPr>
      </w:pPr>
      <w:r w:rsidRPr="000236CA">
        <w:rPr>
          <w:sz w:val="28"/>
          <w:szCs w:val="28"/>
        </w:rPr>
        <w:t>от _____________ № _____</w:t>
      </w:r>
    </w:p>
    <w:p w:rsidR="000236CA" w:rsidRPr="000236CA" w:rsidRDefault="000236CA" w:rsidP="000236CA">
      <w:pPr>
        <w:rPr>
          <w:b/>
        </w:rPr>
      </w:pPr>
    </w:p>
    <w:p w:rsidR="000236CA" w:rsidRPr="000236CA" w:rsidRDefault="000236CA" w:rsidP="000236CA">
      <w:pPr>
        <w:jc w:val="center"/>
        <w:rPr>
          <w:b/>
          <w:sz w:val="28"/>
          <w:szCs w:val="28"/>
        </w:rPr>
      </w:pPr>
      <w:r w:rsidRPr="000236CA">
        <w:rPr>
          <w:b/>
          <w:sz w:val="28"/>
          <w:szCs w:val="28"/>
        </w:rPr>
        <w:t>СОГЛАШЕНИЕ</w:t>
      </w:r>
    </w:p>
    <w:p w:rsidR="000236CA" w:rsidRPr="000236CA" w:rsidRDefault="000236CA" w:rsidP="000236CA">
      <w:pPr>
        <w:jc w:val="center"/>
        <w:rPr>
          <w:b/>
          <w:sz w:val="28"/>
          <w:szCs w:val="28"/>
        </w:rPr>
      </w:pPr>
      <w:r w:rsidRPr="000236CA">
        <w:rPr>
          <w:b/>
          <w:sz w:val="28"/>
          <w:szCs w:val="28"/>
        </w:rPr>
        <w:t>о передаче полномочий по осуществлению</w:t>
      </w:r>
    </w:p>
    <w:p w:rsidR="000236CA" w:rsidRPr="000236CA" w:rsidRDefault="000236CA" w:rsidP="000236CA">
      <w:pPr>
        <w:jc w:val="center"/>
        <w:rPr>
          <w:b/>
          <w:sz w:val="28"/>
          <w:szCs w:val="28"/>
        </w:rPr>
      </w:pPr>
      <w:r w:rsidRPr="000236CA">
        <w:rPr>
          <w:b/>
          <w:sz w:val="28"/>
          <w:szCs w:val="28"/>
        </w:rPr>
        <w:t>внешнего муниципального финансового контроля</w:t>
      </w:r>
    </w:p>
    <w:p w:rsidR="000236CA" w:rsidRPr="000236CA" w:rsidRDefault="000236CA" w:rsidP="000236CA">
      <w:pPr>
        <w:jc w:val="center"/>
        <w:rPr>
          <w:sz w:val="28"/>
          <w:szCs w:val="28"/>
        </w:rPr>
      </w:pPr>
    </w:p>
    <w:p w:rsidR="000236CA" w:rsidRPr="000236CA" w:rsidRDefault="000236CA" w:rsidP="000236CA">
      <w:r w:rsidRPr="000236CA">
        <w:t>«___»_______2022 года                                                                               с. Сухобузимское</w:t>
      </w:r>
    </w:p>
    <w:p w:rsidR="000236CA" w:rsidRPr="000236CA" w:rsidRDefault="000236CA" w:rsidP="000236CA"/>
    <w:p w:rsidR="000236CA" w:rsidRPr="000236CA" w:rsidRDefault="000236CA" w:rsidP="000236CA">
      <w:pPr>
        <w:jc w:val="both"/>
      </w:pPr>
      <w:proofErr w:type="gramStart"/>
      <w:r w:rsidRPr="000236CA">
        <w:t>Контрольно-счетный орган Сухобузимского района (далее - Контрольно - счетный орган), в лице председателя, действующего на основании Положение о Контрольно-счетном органе Сухобузимского района, утвержденным решением Сухобузимского районного Совета депутатов от 19.10.2021 № 11-6/102 (далее - Положение о Контрольно-счетном органе), с одной стороны, и Сухобузимский сельский Совет депутатов в лице председателя, действующего на основании Устава, с другой стороны, заключили настоящее Соглашение о нижеследующем:</w:t>
      </w:r>
      <w:proofErr w:type="gramEnd"/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>1.Общие положения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</w:pPr>
      <w:r w:rsidRPr="000236CA">
        <w:t>1.1. Сухобузимский сельский Совет депутатов (далее - Совет депутатов поселения) передает, а Контрольно-счетный орган Сухобузимского района, принимает полномочия в части осуществления внешнего финансового контроля (дале</w:t>
      </w:r>
      <w:proofErr w:type="gramStart"/>
      <w:r w:rsidRPr="000236CA">
        <w:t>е-</w:t>
      </w:r>
      <w:proofErr w:type="gramEnd"/>
      <w:r w:rsidRPr="000236CA">
        <w:t xml:space="preserve"> полномочия), в соответствии с пунктом 3.1. настоящего Соглашения.</w:t>
      </w:r>
    </w:p>
    <w:p w:rsidR="000236CA" w:rsidRPr="000236CA" w:rsidRDefault="000236CA" w:rsidP="000236CA">
      <w:pPr>
        <w:jc w:val="both"/>
      </w:pPr>
      <w:r w:rsidRPr="000236CA">
        <w:t>1.2. Передача полномочий производится в интересах социально-экономического развития Сухобузимского сельсовета (дале</w:t>
      </w:r>
      <w:proofErr w:type="gramStart"/>
      <w:r w:rsidRPr="000236CA">
        <w:t>е-</w:t>
      </w:r>
      <w:proofErr w:type="gramEnd"/>
      <w:r w:rsidRPr="000236CA">
        <w:t xml:space="preserve"> поселения) с учетом возможности их осуществления Контрольно-счетным органом Сухобузимского района на принципах законности, эффективности, объективности, независимости и гласности.</w:t>
      </w:r>
    </w:p>
    <w:p w:rsidR="000236CA" w:rsidRPr="000236CA" w:rsidRDefault="000236CA" w:rsidP="000236CA">
      <w:pPr>
        <w:jc w:val="both"/>
      </w:pPr>
      <w:r w:rsidRPr="000236CA">
        <w:t>1.3. Полномочия считаются переданными с момента вступления в силу решения районного Совета депутатов о приеме полномочий и подписания данного соглашения обеими сторонами.</w:t>
      </w: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>2. Перечень полномочий, подлежащих передаче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</w:pPr>
      <w:r w:rsidRPr="000236CA">
        <w:t>2.1. Сухобузимский сельский Совет депутатов передает Контрольно-счетному органу Сухобузимского района полномочия в части осуществления внешнего финансового контроля, а именно:</w:t>
      </w:r>
    </w:p>
    <w:p w:rsidR="000236CA" w:rsidRPr="000236CA" w:rsidRDefault="000236CA" w:rsidP="000236CA">
      <w:pPr>
        <w:jc w:val="both"/>
      </w:pPr>
      <w:r w:rsidRPr="000236CA">
        <w:t xml:space="preserve">- проведение внешней проверки годовых отчетов об исполнении бюджетов поселения; </w:t>
      </w:r>
    </w:p>
    <w:p w:rsidR="000236CA" w:rsidRPr="000236CA" w:rsidRDefault="000236CA" w:rsidP="000236CA">
      <w:pPr>
        <w:jc w:val="both"/>
      </w:pPr>
      <w:r w:rsidRPr="000236CA">
        <w:t xml:space="preserve">- осуществление текущего </w:t>
      </w:r>
      <w:proofErr w:type="gramStart"/>
      <w:r w:rsidRPr="000236CA">
        <w:t>контроля за</w:t>
      </w:r>
      <w:proofErr w:type="gramEnd"/>
      <w:r w:rsidRPr="000236CA">
        <w:t xml:space="preserve">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0236CA" w:rsidRPr="000236CA" w:rsidRDefault="000236CA" w:rsidP="000236CA">
      <w:pPr>
        <w:jc w:val="both"/>
      </w:pPr>
      <w:r w:rsidRPr="000236CA"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0236CA">
        <w:t>контролю за</w:t>
      </w:r>
      <w:proofErr w:type="gramEnd"/>
      <w:r w:rsidRPr="000236CA">
        <w:t xml:space="preserve"> исполнением бюджета поселения.</w:t>
      </w:r>
    </w:p>
    <w:p w:rsidR="000236CA" w:rsidRPr="000236CA" w:rsidRDefault="000236CA" w:rsidP="000236CA">
      <w:pPr>
        <w:jc w:val="both"/>
      </w:pPr>
      <w:r w:rsidRPr="000236CA">
        <w:lastRenderedPageBreak/>
        <w:t>Объем иных межбюджетных трансфертов, необходимых для осуществления переданных полномочий, указанных в п.2.1. настоящего Соглашения составляет сумму 500 рублей (Приложение №1 к Соглашению) и является неотъемлемой частью Соглашения.</w:t>
      </w: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 xml:space="preserve">3. Права и обязанности Контрольно-счетного органа, </w:t>
      </w: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 xml:space="preserve">формы осуществления полномочий 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</w:pPr>
      <w:r w:rsidRPr="000236CA">
        <w:t>3.1. Контрольно-счетный орган при осуществлении полномочий руководствуется Конституцией Российской Федерации, федеральным законодательством, законами и иными нормативными правовыми актами Красноярского края, Уставом Сухобузимского района Красноярского края и иными нормативными правовыми актами, а также Положением о Контрольно-счетном органе и стандартами внешнего муниципального финансового контроля.</w:t>
      </w:r>
    </w:p>
    <w:p w:rsidR="000236CA" w:rsidRPr="000236CA" w:rsidRDefault="000236CA" w:rsidP="000236CA">
      <w:pPr>
        <w:jc w:val="both"/>
      </w:pPr>
      <w:r w:rsidRPr="000236CA">
        <w:t>3.2. Самостоятельно определяет перечень рассматриваемых вопросов, методы контроля и порядок проведения мероприятий..</w:t>
      </w:r>
    </w:p>
    <w:p w:rsidR="000236CA" w:rsidRPr="000236CA" w:rsidRDefault="000236CA" w:rsidP="000236CA">
      <w:pPr>
        <w:jc w:val="both"/>
      </w:pPr>
      <w:r w:rsidRPr="000236CA">
        <w:t xml:space="preserve">3.3. Проводит внешнюю проверку годового отчета </w:t>
      </w:r>
      <w:proofErr w:type="gramStart"/>
      <w:r w:rsidRPr="000236CA">
        <w:t>об исполнении бюджета поселения в соответствии с Положением о бюджетном процессе в Сухобузимском районе</w:t>
      </w:r>
      <w:proofErr w:type="gramEnd"/>
      <w:r w:rsidRPr="000236CA">
        <w:t>.</w:t>
      </w:r>
    </w:p>
    <w:p w:rsidR="000236CA" w:rsidRPr="000236CA" w:rsidRDefault="000236CA" w:rsidP="000236CA">
      <w:pPr>
        <w:jc w:val="both"/>
      </w:pPr>
      <w:r w:rsidRPr="000236CA">
        <w:t>3.4. В период проведения внешней проверки годового отчета об исполнении бюджета поселения, и до получения проверяемого годового отчета вправе проводить выборочные проверки деятельности организаций, использующих средства бюджета поселения, по вопросам, рассмотрение которых необходимо для составления заключения на проверяемый годовой отчет.</w:t>
      </w:r>
    </w:p>
    <w:p w:rsidR="000236CA" w:rsidRPr="000236CA" w:rsidRDefault="000236CA" w:rsidP="000236CA">
      <w:pPr>
        <w:jc w:val="both"/>
      </w:pPr>
      <w:r w:rsidRPr="000236CA">
        <w:t>3.5. Готовит экспертные заключения на проект бюджета поселения в течение 15 рабочих дней с момента получения проекта бюджета поселения с предусмотренными бюджетным законодательством дополнительными материалами..</w:t>
      </w:r>
    </w:p>
    <w:p w:rsidR="000236CA" w:rsidRPr="000236CA" w:rsidRDefault="000236CA" w:rsidP="000236CA">
      <w:pPr>
        <w:jc w:val="both"/>
      </w:pPr>
      <w:r w:rsidRPr="000236CA">
        <w:t>3.6. Проводит проверки или ревизии деятельности организаций, указанных в обращении Совета депутатов поселения и использующих средства бюджета поселения, при наличии кадровых и (или) иных условий для проведения мероприятия.</w:t>
      </w:r>
    </w:p>
    <w:p w:rsidR="000236CA" w:rsidRPr="000236CA" w:rsidRDefault="000236CA" w:rsidP="000236CA">
      <w:pPr>
        <w:jc w:val="both"/>
      </w:pPr>
      <w:r w:rsidRPr="000236CA">
        <w:t>3.7. Направляет заключения и отчеты, составленные по результатам проведенных мероприятий, в Совет депутатов поселения.</w:t>
      </w:r>
    </w:p>
    <w:p w:rsidR="000236CA" w:rsidRPr="000236CA" w:rsidRDefault="000236CA" w:rsidP="000236CA">
      <w:pPr>
        <w:jc w:val="both"/>
      </w:pPr>
      <w:r w:rsidRPr="000236CA">
        <w:t>3.8. Должностные лица Контрольно-счетного органа при осуществлении возложенных на них должностных полномочий пользуются правами и гарантиями,  выполняют свои обязанности, несут ответственность, соблюдают ограничения и запреты в соответствии с Положением о Контрольно-счетном органе.</w:t>
      </w:r>
    </w:p>
    <w:p w:rsidR="000236CA" w:rsidRPr="000236CA" w:rsidRDefault="000236CA" w:rsidP="000236CA">
      <w:pPr>
        <w:jc w:val="both"/>
        <w:rPr>
          <w:color w:val="FF0000"/>
        </w:rPr>
      </w:pP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>4. Права и обязанности Совета депутатов поселения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</w:pPr>
      <w:r w:rsidRPr="000236CA">
        <w:t>4.1. Совет депутатов поселения обеспечивает беспрепятственное осуществление полномочий Контрольно-счетным органом в соответствии с настоящим Соглашением.</w:t>
      </w:r>
    </w:p>
    <w:p w:rsidR="000236CA" w:rsidRPr="000236CA" w:rsidRDefault="000236CA" w:rsidP="000236CA">
      <w:pPr>
        <w:jc w:val="both"/>
      </w:pPr>
      <w:r w:rsidRPr="000236CA">
        <w:t xml:space="preserve">4.2. Обращается в Контрольно-счетный орган с предложениями о проведении экспертизы муниципальных правовых актов поселения и их проектов; проверок или ревизий деятельности организаций, использующих средства бюджета поселения. </w:t>
      </w:r>
    </w:p>
    <w:p w:rsidR="000236CA" w:rsidRPr="000236CA" w:rsidRDefault="000236CA" w:rsidP="000236CA">
      <w:pPr>
        <w:jc w:val="both"/>
      </w:pPr>
      <w:r w:rsidRPr="000236CA">
        <w:t xml:space="preserve">4.3. Вносит в Контрольно-счетный орган предложения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 </w:t>
      </w:r>
    </w:p>
    <w:p w:rsidR="000236CA" w:rsidRPr="000236CA" w:rsidRDefault="000236CA" w:rsidP="000236CA">
      <w:pPr>
        <w:jc w:val="both"/>
      </w:pPr>
      <w:r w:rsidRPr="000236CA">
        <w:t xml:space="preserve">4.4. Рассматривает отчеты и заключения Контрольно-счетного органа,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поселения. 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>5. Ответственность сторон соглашения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</w:pPr>
      <w:r w:rsidRPr="000236CA">
        <w:t>5.1. Стороны несут ответственность за неисполнение или ненадлежащее исполнение настоящего Соглашения в соответствии с действующим законодательством Российской Федерации.</w:t>
      </w:r>
    </w:p>
    <w:p w:rsidR="000236CA" w:rsidRPr="000236CA" w:rsidRDefault="000236CA" w:rsidP="000236CA">
      <w:pPr>
        <w:jc w:val="both"/>
      </w:pPr>
      <w:r w:rsidRPr="000236CA">
        <w:t>5.2. Контрольно-счетный орган не несет ответственности:</w:t>
      </w:r>
    </w:p>
    <w:p w:rsidR="000236CA" w:rsidRPr="000236CA" w:rsidRDefault="000236CA" w:rsidP="000236CA">
      <w:pPr>
        <w:jc w:val="both"/>
      </w:pPr>
      <w:r w:rsidRPr="000236CA">
        <w:lastRenderedPageBreak/>
        <w:t>- по обязательствам поселения, возникшим в ходе осуществления Администрацией поселения  полномочий по местному самоуправлению и хозяйственной деятельности;</w:t>
      </w:r>
    </w:p>
    <w:p w:rsidR="000236CA" w:rsidRPr="000236CA" w:rsidRDefault="000236CA" w:rsidP="000236CA">
      <w:pPr>
        <w:jc w:val="both"/>
      </w:pPr>
      <w:r w:rsidRPr="000236CA">
        <w:t>- за достоверность и правильность сведений, содержащихся в документах предоставленных поселением.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 xml:space="preserve">6. Срок осуществления полномочий </w:t>
      </w:r>
    </w:p>
    <w:p w:rsidR="000236CA" w:rsidRPr="000236CA" w:rsidRDefault="000236CA" w:rsidP="000236CA">
      <w:pPr>
        <w:jc w:val="both"/>
      </w:pPr>
      <w:r w:rsidRPr="000236CA">
        <w:t>6.1. Настоящее Соглашение вступает в силу с момента вступления в силу решения районного Совета депутатов о приеме полномочий и подписания данного соглашения обеими сторонами.</w:t>
      </w:r>
    </w:p>
    <w:p w:rsidR="000236CA" w:rsidRPr="000236CA" w:rsidRDefault="000236CA" w:rsidP="000236CA">
      <w:pPr>
        <w:jc w:val="both"/>
      </w:pPr>
      <w:r w:rsidRPr="000236CA">
        <w:t>6.2. Настоящее Соглашение действует с 01 января 2023 года по 31 декабря 2025 года.</w:t>
      </w:r>
    </w:p>
    <w:p w:rsidR="000236CA" w:rsidRPr="000236CA" w:rsidRDefault="000236CA" w:rsidP="000236CA">
      <w:pPr>
        <w:jc w:val="both"/>
      </w:pPr>
      <w:r w:rsidRPr="000236CA">
        <w:t>6.3. Срок действия настоящего Соглашения продляется на тот же срок и на тех же условиях, если по истечении указанного срока ни одна из сторон не заявит письменно о его расторжении.</w:t>
      </w:r>
    </w:p>
    <w:p w:rsidR="000236CA" w:rsidRPr="000236CA" w:rsidRDefault="000236CA" w:rsidP="000236CA">
      <w:pPr>
        <w:jc w:val="both"/>
      </w:pPr>
      <w:r w:rsidRPr="000236CA">
        <w:t>6.4. Отказ о продлении настоящего Соглашения допускается не позднее 30 календарных дней до окончания срока действия Соглашения.</w:t>
      </w:r>
    </w:p>
    <w:p w:rsidR="000236CA" w:rsidRPr="000236CA" w:rsidRDefault="000236CA" w:rsidP="000236CA">
      <w:pPr>
        <w:jc w:val="both"/>
      </w:pP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>7. Основания и порядок прекращения действия соглашения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</w:pPr>
      <w:r w:rsidRPr="000236CA">
        <w:t>7.1.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поселения самостоятельно, при условии возмещения второй стороне убытков, связанных с досрочным расторжением Соглашения.</w:t>
      </w:r>
    </w:p>
    <w:p w:rsidR="000236CA" w:rsidRPr="000236CA" w:rsidRDefault="000236CA" w:rsidP="000236CA">
      <w:pPr>
        <w:jc w:val="both"/>
      </w:pPr>
      <w:r w:rsidRPr="000236CA">
        <w:t>7.2. Настоящее Соглашение может быть прекращено по обоюдному согласию сторон или по решению суда в случае невыполнения поселением обязательств или ненадлежащего исполнении Контрольно-счетным органом переданных полномочий.</w:t>
      </w:r>
    </w:p>
    <w:p w:rsidR="000236CA" w:rsidRPr="000236CA" w:rsidRDefault="000236CA" w:rsidP="000236CA">
      <w:pPr>
        <w:jc w:val="both"/>
      </w:pPr>
      <w:r w:rsidRPr="000236CA">
        <w:t>7.3.Сторона,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0236CA" w:rsidRPr="000236CA" w:rsidRDefault="000236CA" w:rsidP="000236CA">
      <w:pPr>
        <w:jc w:val="both"/>
      </w:pPr>
      <w:r w:rsidRPr="000236CA">
        <w:t>7.4. Требование о расторжении Соглашения может быть заявлено стороной в суде только после отказа другой стороны на предложение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>8. Заключительные положения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</w:pPr>
      <w:r w:rsidRPr="000236CA">
        <w:t>10.1. Настоящее Соглашение составлено в двух экземплярах – по одному для каждой из сторон.</w:t>
      </w:r>
    </w:p>
    <w:p w:rsidR="000236CA" w:rsidRPr="000236CA" w:rsidRDefault="000236CA" w:rsidP="000236CA">
      <w:pPr>
        <w:jc w:val="both"/>
      </w:pPr>
      <w:r w:rsidRPr="000236CA">
        <w:t>10.2. Изменения и дополнения к настоящему Соглашению должны совершаться в письменном виде за подписью обеих сторон.</w:t>
      </w:r>
    </w:p>
    <w:p w:rsidR="000236CA" w:rsidRPr="000236CA" w:rsidRDefault="000236CA" w:rsidP="000236CA">
      <w:pPr>
        <w:jc w:val="both"/>
      </w:pPr>
      <w:r w:rsidRPr="000236CA">
        <w:t>10.3.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236CA" w:rsidRPr="000236CA" w:rsidRDefault="000236CA" w:rsidP="000236CA">
      <w:pPr>
        <w:jc w:val="both"/>
        <w:rPr>
          <w:b/>
        </w:rPr>
      </w:pPr>
    </w:p>
    <w:p w:rsidR="000236CA" w:rsidRPr="000236CA" w:rsidRDefault="000236CA" w:rsidP="000236CA">
      <w:pPr>
        <w:jc w:val="both"/>
        <w:rPr>
          <w:b/>
        </w:rPr>
      </w:pPr>
      <w:r w:rsidRPr="000236CA">
        <w:rPr>
          <w:b/>
        </w:rPr>
        <w:t>9. Реквизиты сторон</w:t>
      </w:r>
    </w:p>
    <w:p w:rsidR="000236CA" w:rsidRPr="000236CA" w:rsidRDefault="000236CA" w:rsidP="000236CA">
      <w:pPr>
        <w:jc w:val="both"/>
      </w:pPr>
    </w:p>
    <w:tbl>
      <w:tblPr>
        <w:tblStyle w:val="a4"/>
        <w:tblW w:w="18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4"/>
        <w:gridCol w:w="4409"/>
        <w:gridCol w:w="4786"/>
      </w:tblGrid>
      <w:tr w:rsidR="000236CA" w:rsidRPr="000236CA" w:rsidTr="003B6172">
        <w:tc>
          <w:tcPr>
            <w:tcW w:w="5211" w:type="dxa"/>
          </w:tcPr>
          <w:p w:rsidR="003B6172" w:rsidRDefault="000236CA" w:rsidP="000236CA">
            <w:pPr>
              <w:jc w:val="both"/>
              <w:rPr>
                <w:b/>
                <w:color w:val="000000"/>
              </w:rPr>
            </w:pPr>
            <w:r w:rsidRPr="000236CA">
              <w:rPr>
                <w:b/>
                <w:color w:val="000000"/>
              </w:rPr>
              <w:t xml:space="preserve">Контрольно – счетный орган </w:t>
            </w:r>
          </w:p>
          <w:p w:rsidR="000236CA" w:rsidRPr="000236CA" w:rsidRDefault="000236CA" w:rsidP="000236CA">
            <w:pPr>
              <w:jc w:val="both"/>
              <w:rPr>
                <w:b/>
                <w:color w:val="000000"/>
              </w:rPr>
            </w:pPr>
            <w:r w:rsidRPr="000236CA">
              <w:rPr>
                <w:b/>
                <w:color w:val="000000"/>
              </w:rPr>
              <w:t>Сухобузимского района</w:t>
            </w:r>
          </w:p>
          <w:p w:rsidR="003B6172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663040, Красноярский край,  Сухобузимский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 xml:space="preserve"> район, с</w:t>
            </w:r>
            <w:proofErr w:type="gramStart"/>
            <w:r w:rsidRPr="000236CA">
              <w:rPr>
                <w:color w:val="000000"/>
              </w:rPr>
              <w:t>.С</w:t>
            </w:r>
            <w:proofErr w:type="gramEnd"/>
            <w:r w:rsidRPr="000236CA">
              <w:rPr>
                <w:color w:val="000000"/>
              </w:rPr>
              <w:t>ухобузимское, ул.Комсомольская 44</w:t>
            </w:r>
          </w:p>
          <w:p w:rsidR="000236CA" w:rsidRPr="000236CA" w:rsidRDefault="000236CA" w:rsidP="000236CA">
            <w:pPr>
              <w:jc w:val="both"/>
            </w:pPr>
            <w:r w:rsidRPr="000236CA">
              <w:t>ИНН- 2435007012 КПП- 243501001</w:t>
            </w:r>
          </w:p>
          <w:p w:rsidR="000236CA" w:rsidRPr="000236CA" w:rsidRDefault="000236CA" w:rsidP="000236CA">
            <w:pPr>
              <w:jc w:val="both"/>
            </w:pPr>
            <w:r w:rsidRPr="000236CA">
              <w:t>ОГРН-1222400005178</w:t>
            </w:r>
          </w:p>
          <w:p w:rsidR="000236CA" w:rsidRPr="000236CA" w:rsidRDefault="000236CA" w:rsidP="000236CA">
            <w:pPr>
              <w:jc w:val="both"/>
              <w:rPr>
                <w:b/>
              </w:rPr>
            </w:pPr>
            <w:proofErr w:type="spellStart"/>
            <w:proofErr w:type="gramStart"/>
            <w:r w:rsidRPr="000236CA">
              <w:rPr>
                <w:b/>
              </w:rPr>
              <w:t>Р</w:t>
            </w:r>
            <w:proofErr w:type="gramEnd"/>
            <w:r w:rsidRPr="000236CA">
              <w:rPr>
                <w:b/>
              </w:rPr>
              <w:t>\сч</w:t>
            </w:r>
            <w:proofErr w:type="spellEnd"/>
            <w:r w:rsidRPr="000236CA">
              <w:rPr>
                <w:b/>
              </w:rPr>
              <w:t>- 03100643000000011900</w:t>
            </w:r>
          </w:p>
          <w:p w:rsidR="000236CA" w:rsidRPr="000236CA" w:rsidRDefault="000236CA" w:rsidP="000236CA">
            <w:pPr>
              <w:jc w:val="both"/>
            </w:pPr>
            <w:r w:rsidRPr="000236CA">
              <w:rPr>
                <w:b/>
              </w:rPr>
              <w:t>Банк:</w:t>
            </w:r>
            <w:r w:rsidRPr="000236CA">
              <w:t xml:space="preserve"> ОТДЕЛЕНИЕ КРАСНОЯРСК</w:t>
            </w:r>
          </w:p>
          <w:p w:rsidR="000236CA" w:rsidRPr="000236CA" w:rsidRDefault="000236CA" w:rsidP="000236CA">
            <w:pPr>
              <w:jc w:val="both"/>
            </w:pPr>
            <w:r w:rsidRPr="000236CA">
              <w:t xml:space="preserve"> БАНКА РОССИИ//УФК </w:t>
            </w:r>
            <w:proofErr w:type="gramStart"/>
            <w:r w:rsidRPr="000236CA">
              <w:t>по</w:t>
            </w:r>
            <w:proofErr w:type="gramEnd"/>
            <w:r w:rsidRPr="000236CA">
              <w:t xml:space="preserve"> </w:t>
            </w:r>
          </w:p>
          <w:p w:rsidR="000236CA" w:rsidRPr="000236CA" w:rsidRDefault="000236CA" w:rsidP="000236CA">
            <w:pPr>
              <w:jc w:val="both"/>
            </w:pPr>
            <w:r w:rsidRPr="000236CA">
              <w:t>Красноярскому краю г</w:t>
            </w:r>
            <w:proofErr w:type="gramStart"/>
            <w:r w:rsidRPr="000236CA">
              <w:t>.К</w:t>
            </w:r>
            <w:proofErr w:type="gramEnd"/>
            <w:r w:rsidRPr="000236CA">
              <w:t xml:space="preserve">расноярск </w:t>
            </w:r>
          </w:p>
          <w:p w:rsidR="000236CA" w:rsidRPr="000236CA" w:rsidRDefault="000236CA" w:rsidP="000236CA">
            <w:pPr>
              <w:jc w:val="both"/>
            </w:pPr>
            <w:r w:rsidRPr="000236CA">
              <w:rPr>
                <w:b/>
              </w:rPr>
              <w:t>БИК ТОФК</w:t>
            </w:r>
            <w:r w:rsidRPr="000236CA">
              <w:t xml:space="preserve"> - 010407105</w:t>
            </w:r>
          </w:p>
          <w:p w:rsidR="003B6172" w:rsidRDefault="000236CA" w:rsidP="000236CA">
            <w:pPr>
              <w:jc w:val="both"/>
            </w:pPr>
            <w:r w:rsidRPr="000236CA">
              <w:rPr>
                <w:b/>
              </w:rPr>
              <w:t>Единый казначейский счет</w:t>
            </w:r>
            <w:r w:rsidRPr="000236CA">
              <w:t xml:space="preserve"> </w:t>
            </w:r>
          </w:p>
          <w:p w:rsidR="000236CA" w:rsidRPr="000236CA" w:rsidRDefault="000236CA" w:rsidP="000236CA">
            <w:pPr>
              <w:jc w:val="both"/>
            </w:pPr>
            <w:r w:rsidRPr="000236CA">
              <w:lastRenderedPageBreak/>
              <w:t>40102810245370000011</w:t>
            </w:r>
          </w:p>
          <w:p w:rsidR="000236CA" w:rsidRPr="000236CA" w:rsidRDefault="000236CA" w:rsidP="000236CA">
            <w:pPr>
              <w:jc w:val="both"/>
              <w:rPr>
                <w:b/>
                <w:color w:val="000000"/>
              </w:rPr>
            </w:pPr>
            <w:r w:rsidRPr="000236CA">
              <w:rPr>
                <w:b/>
                <w:color w:val="000000"/>
              </w:rPr>
              <w:t>КБК 78020240014050005150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Председатель</w:t>
            </w:r>
            <w:proofErr w:type="gramStart"/>
            <w:r w:rsidRPr="000236CA">
              <w:rPr>
                <w:color w:val="000000"/>
              </w:rPr>
              <w:t xml:space="preserve"> К</w:t>
            </w:r>
            <w:proofErr w:type="gramEnd"/>
            <w:r w:rsidRPr="000236CA">
              <w:rPr>
                <w:color w:val="000000"/>
              </w:rPr>
              <w:t>онтрольно – счетного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органа Сухобузимского района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________________    ____________________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</w:p>
          <w:p w:rsid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«_____»______________ 2022 г.</w:t>
            </w: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Pr="000236CA" w:rsidRDefault="003B6172" w:rsidP="003B6172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0236CA" w:rsidRPr="000236CA" w:rsidRDefault="000236CA" w:rsidP="000236CA">
            <w:pPr>
              <w:jc w:val="both"/>
              <w:rPr>
                <w:b/>
                <w:color w:val="000000"/>
              </w:rPr>
            </w:pPr>
            <w:r w:rsidRPr="000236CA">
              <w:rPr>
                <w:b/>
                <w:color w:val="000000"/>
              </w:rPr>
              <w:lastRenderedPageBreak/>
              <w:t>Сухобузимский сельский Совет депутатов</w:t>
            </w:r>
          </w:p>
          <w:p w:rsidR="000236CA" w:rsidRPr="000236CA" w:rsidRDefault="000236CA" w:rsidP="000236CA">
            <w:pPr>
              <w:jc w:val="both"/>
              <w:rPr>
                <w:b/>
                <w:color w:val="000000"/>
              </w:rPr>
            </w:pPr>
            <w:r w:rsidRPr="000236CA">
              <w:rPr>
                <w:b/>
                <w:color w:val="000000"/>
              </w:rPr>
              <w:t>Сухобузимского  района Красноярского края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 xml:space="preserve">663040, Красноярский край, Сухобузимский район, с. Сухобузимское, ул. </w:t>
            </w:r>
            <w:proofErr w:type="gramStart"/>
            <w:r w:rsidRPr="000236CA">
              <w:rPr>
                <w:color w:val="000000"/>
              </w:rPr>
              <w:t>Комсомольская</w:t>
            </w:r>
            <w:proofErr w:type="gramEnd"/>
            <w:r w:rsidRPr="000236CA">
              <w:rPr>
                <w:color w:val="000000"/>
              </w:rPr>
              <w:t xml:space="preserve">, 17 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Администрация Сухобузимского сельсовета</w:t>
            </w:r>
          </w:p>
          <w:p w:rsidR="000236CA" w:rsidRPr="000236CA" w:rsidRDefault="000236CA" w:rsidP="000236CA">
            <w:pPr>
              <w:jc w:val="both"/>
            </w:pPr>
            <w:r w:rsidRPr="000236CA">
              <w:t>ИНН/КПП 2435002173/243501001</w:t>
            </w:r>
          </w:p>
          <w:p w:rsidR="000236CA" w:rsidRPr="000236CA" w:rsidRDefault="000236CA" w:rsidP="000236CA">
            <w:pPr>
              <w:jc w:val="both"/>
            </w:pPr>
            <w:r w:rsidRPr="000236CA">
              <w:t>ОГРН 1022401037086</w:t>
            </w:r>
          </w:p>
          <w:p w:rsidR="000236CA" w:rsidRPr="000236CA" w:rsidRDefault="000236CA" w:rsidP="000236CA">
            <w:pPr>
              <w:jc w:val="both"/>
            </w:pPr>
            <w:r w:rsidRPr="000236CA">
              <w:t>Банк получателя:</w:t>
            </w:r>
          </w:p>
          <w:p w:rsidR="000236CA" w:rsidRPr="000236CA" w:rsidRDefault="000236CA" w:rsidP="000236CA">
            <w:pPr>
              <w:jc w:val="both"/>
            </w:pPr>
            <w:r w:rsidRPr="000236CA">
              <w:t xml:space="preserve">ОТДЕЛЕНИЕ КРАСНОЯРСК БАНКА </w:t>
            </w:r>
            <w:r w:rsidRPr="000236CA">
              <w:lastRenderedPageBreak/>
              <w:t xml:space="preserve">РОССИИ//УФК по Красноярскому краю </w:t>
            </w:r>
            <w:proofErr w:type="gramStart"/>
            <w:r w:rsidRPr="000236CA">
              <w:t>г</w:t>
            </w:r>
            <w:proofErr w:type="gramEnd"/>
            <w:r w:rsidRPr="000236CA">
              <w:t>. Красноярск</w:t>
            </w:r>
          </w:p>
          <w:p w:rsidR="000236CA" w:rsidRPr="000236CA" w:rsidRDefault="000236CA" w:rsidP="000236CA">
            <w:pPr>
              <w:jc w:val="both"/>
            </w:pPr>
            <w:r w:rsidRPr="000236CA">
              <w:t>БИК 010407105</w:t>
            </w:r>
          </w:p>
          <w:p w:rsidR="000236CA" w:rsidRPr="000236CA" w:rsidRDefault="000236CA" w:rsidP="000236CA">
            <w:pPr>
              <w:jc w:val="both"/>
            </w:pPr>
            <w:proofErr w:type="spellStart"/>
            <w:proofErr w:type="gramStart"/>
            <w:r w:rsidRPr="000236CA">
              <w:t>р</w:t>
            </w:r>
            <w:proofErr w:type="spellEnd"/>
            <w:proofErr w:type="gramEnd"/>
            <w:r w:rsidRPr="000236CA">
              <w:t>/с 03231643046514221900 к/с 40102810245370000011</w:t>
            </w:r>
          </w:p>
          <w:p w:rsidR="000236CA" w:rsidRPr="000236CA" w:rsidRDefault="000236CA" w:rsidP="000236CA">
            <w:pPr>
              <w:jc w:val="both"/>
            </w:pPr>
            <w:r w:rsidRPr="000236CA">
              <w:t>ОКПО 04094156 ОКВЭД 84.11.35 ОКАТО 04251822000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Председатель Сухобузимского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сельского Совета депутатов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 xml:space="preserve">________________________ Н.К. </w:t>
            </w:r>
            <w:proofErr w:type="spellStart"/>
            <w:r w:rsidRPr="000236CA">
              <w:rPr>
                <w:color w:val="000000"/>
              </w:rPr>
              <w:t>Карепова</w:t>
            </w:r>
            <w:proofErr w:type="spellEnd"/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>«______»_____________2022 г.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</w:p>
          <w:p w:rsidR="000236CA" w:rsidRDefault="000236CA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Default="003B6172" w:rsidP="000236CA">
            <w:pPr>
              <w:jc w:val="both"/>
              <w:rPr>
                <w:color w:val="000000"/>
              </w:rPr>
            </w:pPr>
          </w:p>
          <w:p w:rsidR="003B6172" w:rsidRPr="000236CA" w:rsidRDefault="003B6172" w:rsidP="000236CA">
            <w:pPr>
              <w:jc w:val="both"/>
              <w:rPr>
                <w:color w:val="000000"/>
              </w:rPr>
            </w:pP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lastRenderedPageBreak/>
              <w:t xml:space="preserve">                 Приложение №1</w:t>
            </w:r>
            <w:r w:rsidR="003B6172">
              <w:rPr>
                <w:color w:val="000000"/>
              </w:rPr>
              <w:t xml:space="preserve"> </w:t>
            </w:r>
            <w:r w:rsidRPr="000236CA">
              <w:rPr>
                <w:color w:val="000000"/>
              </w:rPr>
              <w:t>к Соглашению</w:t>
            </w:r>
          </w:p>
          <w:p w:rsidR="000236CA" w:rsidRPr="000236CA" w:rsidRDefault="000236CA" w:rsidP="000236CA">
            <w:pPr>
              <w:jc w:val="both"/>
              <w:rPr>
                <w:color w:val="000000"/>
              </w:rPr>
            </w:pPr>
            <w:r w:rsidRPr="000236CA">
              <w:rPr>
                <w:color w:val="000000"/>
              </w:rPr>
              <w:t xml:space="preserve">                           от __________№______</w:t>
            </w:r>
          </w:p>
        </w:tc>
        <w:tc>
          <w:tcPr>
            <w:tcW w:w="4409" w:type="dxa"/>
          </w:tcPr>
          <w:p w:rsidR="000236CA" w:rsidRPr="000236CA" w:rsidRDefault="000236CA" w:rsidP="000236CA">
            <w:pPr>
              <w:jc w:val="both"/>
            </w:pPr>
          </w:p>
          <w:p w:rsidR="000236CA" w:rsidRPr="000236CA" w:rsidRDefault="000236CA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Default="003B6172" w:rsidP="000236CA">
            <w:pPr>
              <w:jc w:val="both"/>
            </w:pPr>
          </w:p>
          <w:p w:rsidR="003B6172" w:rsidRPr="000236CA" w:rsidRDefault="003B6172" w:rsidP="000236CA">
            <w:pPr>
              <w:jc w:val="both"/>
            </w:pPr>
          </w:p>
        </w:tc>
        <w:tc>
          <w:tcPr>
            <w:tcW w:w="4786" w:type="dxa"/>
          </w:tcPr>
          <w:p w:rsidR="000236CA" w:rsidRPr="000236CA" w:rsidRDefault="000236CA" w:rsidP="000236CA">
            <w:pPr>
              <w:jc w:val="both"/>
            </w:pPr>
            <w:r w:rsidRPr="000236CA">
              <w:lastRenderedPageBreak/>
              <w:t xml:space="preserve">Председатель </w:t>
            </w:r>
          </w:p>
          <w:p w:rsidR="000236CA" w:rsidRPr="000236CA" w:rsidRDefault="000236CA" w:rsidP="000236CA">
            <w:pPr>
              <w:jc w:val="both"/>
            </w:pPr>
            <w:proofErr w:type="spellStart"/>
            <w:r w:rsidRPr="000236CA">
              <w:rPr>
                <w:color w:val="FF0000"/>
              </w:rPr>
              <w:t>Грузенского</w:t>
            </w:r>
            <w:proofErr w:type="spellEnd"/>
            <w:r w:rsidRPr="000236CA">
              <w:t xml:space="preserve"> сельского Совета депутатов</w:t>
            </w:r>
          </w:p>
          <w:p w:rsidR="000236CA" w:rsidRPr="000236CA" w:rsidRDefault="000236CA" w:rsidP="000236CA">
            <w:pPr>
              <w:jc w:val="both"/>
            </w:pPr>
          </w:p>
          <w:p w:rsidR="000236CA" w:rsidRPr="000236CA" w:rsidRDefault="000236CA" w:rsidP="000236CA">
            <w:pPr>
              <w:jc w:val="both"/>
            </w:pPr>
            <w:r w:rsidRPr="000236CA">
              <w:t>_____________________/______________/</w:t>
            </w:r>
          </w:p>
        </w:tc>
      </w:tr>
    </w:tbl>
    <w:p w:rsidR="000236CA" w:rsidRPr="000236CA" w:rsidRDefault="000236CA" w:rsidP="000236CA"/>
    <w:p w:rsidR="000236CA" w:rsidRPr="000236CA" w:rsidRDefault="000236CA" w:rsidP="000236CA">
      <w:pPr>
        <w:rPr>
          <w:b/>
        </w:rPr>
      </w:pPr>
      <w:r w:rsidRPr="000236CA">
        <w:rPr>
          <w:b/>
        </w:rPr>
        <w:t xml:space="preserve">                                            Расчет затрат</w:t>
      </w:r>
    </w:p>
    <w:p w:rsidR="000236CA" w:rsidRPr="000236CA" w:rsidRDefault="000236CA" w:rsidP="000236CA">
      <w:pPr>
        <w:rPr>
          <w:b/>
        </w:rPr>
      </w:pPr>
      <w:r w:rsidRPr="000236CA">
        <w:rPr>
          <w:b/>
        </w:rPr>
        <w:t xml:space="preserve">на осуществление части полномочий по организации </w:t>
      </w:r>
      <w:proofErr w:type="gramStart"/>
      <w:r w:rsidRPr="000236CA">
        <w:rPr>
          <w:b/>
        </w:rPr>
        <w:t>внешнего</w:t>
      </w:r>
      <w:proofErr w:type="gramEnd"/>
    </w:p>
    <w:p w:rsidR="000236CA" w:rsidRPr="000236CA" w:rsidRDefault="000236CA" w:rsidP="000236CA">
      <w:pPr>
        <w:rPr>
          <w:b/>
        </w:rPr>
      </w:pPr>
      <w:r w:rsidRPr="000236CA">
        <w:rPr>
          <w:b/>
        </w:rPr>
        <w:t xml:space="preserve">                        муниципального финансового контроля</w:t>
      </w:r>
    </w:p>
    <w:p w:rsidR="000236CA" w:rsidRPr="000236CA" w:rsidRDefault="000236CA" w:rsidP="000236CA"/>
    <w:p w:rsidR="000236CA" w:rsidRPr="000236CA" w:rsidRDefault="000236CA" w:rsidP="000236CA"/>
    <w:tbl>
      <w:tblPr>
        <w:tblStyle w:val="a4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0236CA" w:rsidRPr="000236CA" w:rsidTr="00B37A10">
        <w:tc>
          <w:tcPr>
            <w:tcW w:w="1101" w:type="dxa"/>
          </w:tcPr>
          <w:p w:rsidR="000236CA" w:rsidRPr="000236CA" w:rsidRDefault="000236CA" w:rsidP="000236CA">
            <w:r w:rsidRPr="000236CA">
              <w:t xml:space="preserve">№ </w:t>
            </w:r>
            <w:proofErr w:type="spellStart"/>
            <w:proofErr w:type="gramStart"/>
            <w:r w:rsidRPr="000236CA">
              <w:t>п</w:t>
            </w:r>
            <w:proofErr w:type="spellEnd"/>
            <w:proofErr w:type="gramEnd"/>
            <w:r w:rsidRPr="000236CA">
              <w:t>/</w:t>
            </w:r>
            <w:proofErr w:type="spellStart"/>
            <w:r w:rsidRPr="000236CA">
              <w:t>п</w:t>
            </w:r>
            <w:proofErr w:type="spellEnd"/>
          </w:p>
        </w:tc>
        <w:tc>
          <w:tcPr>
            <w:tcW w:w="2089" w:type="dxa"/>
          </w:tcPr>
          <w:p w:rsidR="000236CA" w:rsidRPr="000236CA" w:rsidRDefault="000236CA" w:rsidP="000236CA">
            <w:r w:rsidRPr="000236CA">
              <w:t>Наименование</w:t>
            </w:r>
          </w:p>
          <w:p w:rsidR="000236CA" w:rsidRPr="000236CA" w:rsidRDefault="000236CA" w:rsidP="000236CA">
            <w:r w:rsidRPr="000236CA">
              <w:t>показателя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Единица</w:t>
            </w:r>
          </w:p>
          <w:p w:rsidR="000236CA" w:rsidRPr="000236CA" w:rsidRDefault="000236CA" w:rsidP="000236CA">
            <w:r w:rsidRPr="000236CA">
              <w:t>измерения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Количество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 xml:space="preserve">Цена </w:t>
            </w:r>
          </w:p>
          <w:p w:rsidR="000236CA" w:rsidRPr="000236CA" w:rsidRDefault="000236CA" w:rsidP="000236CA">
            <w:r w:rsidRPr="000236CA">
              <w:t>(руб.)</w:t>
            </w:r>
          </w:p>
        </w:tc>
        <w:tc>
          <w:tcPr>
            <w:tcW w:w="1596" w:type="dxa"/>
          </w:tcPr>
          <w:p w:rsidR="000236CA" w:rsidRPr="000236CA" w:rsidRDefault="000236CA" w:rsidP="000236CA">
            <w:r w:rsidRPr="000236CA">
              <w:t>Сумма</w:t>
            </w:r>
          </w:p>
          <w:p w:rsidR="000236CA" w:rsidRPr="000236CA" w:rsidRDefault="000236CA" w:rsidP="000236CA">
            <w:r w:rsidRPr="000236CA">
              <w:t>(руб.)</w:t>
            </w:r>
          </w:p>
        </w:tc>
      </w:tr>
      <w:tr w:rsidR="000236CA" w:rsidRPr="000236CA" w:rsidTr="00B37A10">
        <w:tc>
          <w:tcPr>
            <w:tcW w:w="1101" w:type="dxa"/>
          </w:tcPr>
          <w:p w:rsidR="000236CA" w:rsidRPr="000236CA" w:rsidRDefault="000236CA" w:rsidP="000236CA">
            <w:r w:rsidRPr="000236CA">
              <w:t>1</w:t>
            </w:r>
          </w:p>
        </w:tc>
        <w:tc>
          <w:tcPr>
            <w:tcW w:w="2089" w:type="dxa"/>
          </w:tcPr>
          <w:p w:rsidR="000236CA" w:rsidRPr="000236CA" w:rsidRDefault="000236CA" w:rsidP="000236CA">
            <w:r w:rsidRPr="000236CA">
              <w:t>2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3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4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5</w:t>
            </w:r>
          </w:p>
        </w:tc>
        <w:tc>
          <w:tcPr>
            <w:tcW w:w="1596" w:type="dxa"/>
          </w:tcPr>
          <w:p w:rsidR="000236CA" w:rsidRPr="000236CA" w:rsidRDefault="000236CA" w:rsidP="000236CA">
            <w:r w:rsidRPr="000236CA">
              <w:t>6</w:t>
            </w:r>
          </w:p>
        </w:tc>
      </w:tr>
      <w:tr w:rsidR="000236CA" w:rsidRPr="000236CA" w:rsidTr="00B37A10">
        <w:tc>
          <w:tcPr>
            <w:tcW w:w="1101" w:type="dxa"/>
          </w:tcPr>
          <w:p w:rsidR="000236CA" w:rsidRPr="000236CA" w:rsidRDefault="000236CA" w:rsidP="000236CA">
            <w:r w:rsidRPr="000236CA">
              <w:t>1</w:t>
            </w:r>
          </w:p>
        </w:tc>
        <w:tc>
          <w:tcPr>
            <w:tcW w:w="2089" w:type="dxa"/>
          </w:tcPr>
          <w:p w:rsidR="000236CA" w:rsidRPr="000236CA" w:rsidRDefault="000236CA" w:rsidP="000236CA">
            <w:r w:rsidRPr="000236CA">
              <w:t>Бумага А</w:t>
            </w:r>
            <w:proofErr w:type="gramStart"/>
            <w:r w:rsidRPr="000236CA">
              <w:t>4</w:t>
            </w:r>
            <w:proofErr w:type="gramEnd"/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пачка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2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250-00</w:t>
            </w:r>
          </w:p>
        </w:tc>
        <w:tc>
          <w:tcPr>
            <w:tcW w:w="1596" w:type="dxa"/>
          </w:tcPr>
          <w:p w:rsidR="000236CA" w:rsidRPr="000236CA" w:rsidRDefault="000236CA" w:rsidP="000236CA">
            <w:r w:rsidRPr="000236CA">
              <w:t>500-00</w:t>
            </w:r>
          </w:p>
        </w:tc>
      </w:tr>
      <w:tr w:rsidR="000236CA" w:rsidRPr="000236CA" w:rsidTr="00B37A10">
        <w:tc>
          <w:tcPr>
            <w:tcW w:w="1101" w:type="dxa"/>
          </w:tcPr>
          <w:p w:rsidR="000236CA" w:rsidRPr="000236CA" w:rsidRDefault="000236CA" w:rsidP="000236CA"/>
        </w:tc>
        <w:tc>
          <w:tcPr>
            <w:tcW w:w="2089" w:type="dxa"/>
          </w:tcPr>
          <w:p w:rsidR="000236CA" w:rsidRPr="000236CA" w:rsidRDefault="000236CA" w:rsidP="000236CA">
            <w:r w:rsidRPr="000236CA">
              <w:t>Всего</w:t>
            </w:r>
          </w:p>
        </w:tc>
        <w:tc>
          <w:tcPr>
            <w:tcW w:w="1595" w:type="dxa"/>
          </w:tcPr>
          <w:p w:rsidR="000236CA" w:rsidRPr="000236CA" w:rsidRDefault="000236CA" w:rsidP="000236CA"/>
        </w:tc>
        <w:tc>
          <w:tcPr>
            <w:tcW w:w="1595" w:type="dxa"/>
          </w:tcPr>
          <w:p w:rsidR="000236CA" w:rsidRPr="000236CA" w:rsidRDefault="000236CA" w:rsidP="000236CA">
            <w:r w:rsidRPr="000236CA">
              <w:t>2</w:t>
            </w:r>
          </w:p>
        </w:tc>
        <w:tc>
          <w:tcPr>
            <w:tcW w:w="1595" w:type="dxa"/>
          </w:tcPr>
          <w:p w:rsidR="000236CA" w:rsidRPr="000236CA" w:rsidRDefault="000236CA" w:rsidP="000236CA">
            <w:r w:rsidRPr="000236CA">
              <w:t>250-00</w:t>
            </w:r>
          </w:p>
        </w:tc>
        <w:tc>
          <w:tcPr>
            <w:tcW w:w="1596" w:type="dxa"/>
          </w:tcPr>
          <w:p w:rsidR="000236CA" w:rsidRPr="000236CA" w:rsidRDefault="000236CA" w:rsidP="000236CA">
            <w:r w:rsidRPr="000236CA">
              <w:t>500-00</w:t>
            </w:r>
          </w:p>
        </w:tc>
      </w:tr>
    </w:tbl>
    <w:p w:rsidR="000236CA" w:rsidRPr="000236CA" w:rsidRDefault="000236CA" w:rsidP="000236CA"/>
    <w:p w:rsidR="000236CA" w:rsidRPr="000236CA" w:rsidRDefault="000236CA" w:rsidP="000236CA"/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0236CA">
      <w:pPr>
        <w:ind w:firstLine="900"/>
        <w:jc w:val="right"/>
      </w:pPr>
    </w:p>
    <w:p w:rsidR="000236CA" w:rsidRDefault="000236CA" w:rsidP="00BF2AE8">
      <w:pPr>
        <w:ind w:firstLine="540"/>
        <w:jc w:val="both"/>
        <w:rPr>
          <w:b/>
          <w:sz w:val="28"/>
          <w:szCs w:val="28"/>
        </w:rPr>
      </w:pPr>
    </w:p>
    <w:p w:rsidR="00BF2AE8" w:rsidRDefault="00BF2AE8" w:rsidP="00BF2AE8">
      <w:pPr>
        <w:ind w:firstLine="540"/>
        <w:jc w:val="both"/>
        <w:rPr>
          <w:b/>
          <w:sz w:val="28"/>
          <w:szCs w:val="28"/>
        </w:rPr>
      </w:pPr>
    </w:p>
    <w:p w:rsidR="00BF2AE8" w:rsidRDefault="00BF2AE8" w:rsidP="00BF2AE8">
      <w:pPr>
        <w:ind w:firstLine="540"/>
        <w:jc w:val="both"/>
        <w:rPr>
          <w:b/>
          <w:sz w:val="28"/>
          <w:szCs w:val="28"/>
        </w:rPr>
      </w:pPr>
    </w:p>
    <w:p w:rsidR="005C1B73" w:rsidRDefault="005C1B73"/>
    <w:sectPr w:rsidR="005C1B73" w:rsidSect="00BF2A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E8"/>
    <w:rsid w:val="000236CA"/>
    <w:rsid w:val="000D07A3"/>
    <w:rsid w:val="001A5997"/>
    <w:rsid w:val="001F72C5"/>
    <w:rsid w:val="00276B53"/>
    <w:rsid w:val="00293AB1"/>
    <w:rsid w:val="002F7C21"/>
    <w:rsid w:val="00362649"/>
    <w:rsid w:val="003B6172"/>
    <w:rsid w:val="003F296F"/>
    <w:rsid w:val="00487C60"/>
    <w:rsid w:val="0058535C"/>
    <w:rsid w:val="005C1B73"/>
    <w:rsid w:val="00652352"/>
    <w:rsid w:val="006B1E15"/>
    <w:rsid w:val="006E0D8A"/>
    <w:rsid w:val="007D0614"/>
    <w:rsid w:val="007D224C"/>
    <w:rsid w:val="008267C3"/>
    <w:rsid w:val="008A11EF"/>
    <w:rsid w:val="008F2656"/>
    <w:rsid w:val="009459F6"/>
    <w:rsid w:val="009B32AA"/>
    <w:rsid w:val="00A5563B"/>
    <w:rsid w:val="00BF2AE8"/>
    <w:rsid w:val="00CF5895"/>
    <w:rsid w:val="00CF60C9"/>
    <w:rsid w:val="00D43FC2"/>
    <w:rsid w:val="00D932BD"/>
    <w:rsid w:val="00D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F2AE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BF2AE8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D0614"/>
    <w:pPr>
      <w:widowControl w:val="0"/>
      <w:ind w:left="720"/>
      <w:contextualSpacing/>
    </w:pPr>
    <w:rPr>
      <w:rFonts w:ascii="Arial" w:eastAsia="Lucida Sans Unicode" w:hAnsi="Arial"/>
      <w:lang w:eastAsia="en-US"/>
    </w:rPr>
  </w:style>
  <w:style w:type="table" w:styleId="a4">
    <w:name w:val="Table Grid"/>
    <w:basedOn w:val="a1"/>
    <w:uiPriority w:val="39"/>
    <w:rsid w:val="0002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2022-11-01T04:41:00Z</cp:lastPrinted>
  <dcterms:created xsi:type="dcterms:W3CDTF">2023-01-30T02:14:00Z</dcterms:created>
  <dcterms:modified xsi:type="dcterms:W3CDTF">2023-01-30T03:32:00Z</dcterms:modified>
</cp:coreProperties>
</file>